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C8" w:rsidRPr="00007A8D" w:rsidRDefault="001E17C8" w:rsidP="001E17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  <w:r w:rsidRPr="00007A8D">
        <w:rPr>
          <w:b/>
          <w:sz w:val="24"/>
          <w:szCs w:val="24"/>
        </w:rPr>
        <w:t xml:space="preserve">  специальности 12.00.10</w:t>
      </w:r>
    </w:p>
    <w:p w:rsidR="001E17C8" w:rsidRPr="00007A8D" w:rsidRDefault="001E17C8" w:rsidP="001E17C8">
      <w:pPr>
        <w:spacing w:line="240" w:lineRule="auto"/>
        <w:rPr>
          <w:b/>
          <w:sz w:val="24"/>
          <w:szCs w:val="24"/>
        </w:rPr>
      </w:pP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b/>
          <w:sz w:val="24"/>
          <w:szCs w:val="24"/>
        </w:rPr>
        <w:t>Шифр специальности:</w:t>
      </w:r>
      <w:r w:rsidRPr="00007A8D">
        <w:rPr>
          <w:sz w:val="24"/>
          <w:szCs w:val="24"/>
        </w:rPr>
        <w:t xml:space="preserve"> 12.00.10 - Международное право; Европейское право</w:t>
      </w:r>
    </w:p>
    <w:p w:rsidR="001E17C8" w:rsidRPr="00007A8D" w:rsidRDefault="001E17C8" w:rsidP="001E17C8">
      <w:pPr>
        <w:spacing w:line="240" w:lineRule="auto"/>
        <w:rPr>
          <w:b/>
          <w:sz w:val="24"/>
          <w:szCs w:val="24"/>
        </w:rPr>
      </w:pPr>
      <w:r w:rsidRPr="00007A8D">
        <w:rPr>
          <w:b/>
          <w:sz w:val="24"/>
          <w:szCs w:val="24"/>
        </w:rPr>
        <w:t>Формула специальности: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proofErr w:type="gramStart"/>
      <w:r w:rsidRPr="00007A8D">
        <w:rPr>
          <w:sz w:val="24"/>
          <w:szCs w:val="24"/>
        </w:rPr>
        <w:t>Содержанием специальности 12.00.10 – «Международное право; Европейское право» является исследование системы международно-правовых норм (норм международных договоров, международно-правовых обычаев, положений мягкого права), регулирующих отношения между государствами, международными межправительственными организациями и иными субъектами международных отношений, изучение международно-правовых идей, принципов, понятий, категорий, концепций, характеризующих сущностные особенности международного права, включая европейское право, а также целей, методов и механизмов международно-правового регулирования.</w:t>
      </w:r>
      <w:proofErr w:type="gramEnd"/>
    </w:p>
    <w:p w:rsidR="001E17C8" w:rsidRDefault="001E17C8" w:rsidP="001E17C8">
      <w:pPr>
        <w:spacing w:line="240" w:lineRule="auto"/>
        <w:rPr>
          <w:sz w:val="24"/>
          <w:szCs w:val="24"/>
        </w:rPr>
      </w:pPr>
    </w:p>
    <w:p w:rsidR="001E17C8" w:rsidRPr="00A02093" w:rsidRDefault="001E17C8" w:rsidP="001E17C8">
      <w:pPr>
        <w:spacing w:line="240" w:lineRule="auto"/>
        <w:rPr>
          <w:sz w:val="24"/>
          <w:szCs w:val="24"/>
        </w:rPr>
      </w:pPr>
      <w:r w:rsidRPr="00A02093">
        <w:rPr>
          <w:sz w:val="24"/>
          <w:szCs w:val="24"/>
        </w:rPr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</w:t>
      </w:r>
      <w:r w:rsidRPr="00A02093">
        <w:rPr>
          <w:bCs/>
          <w:sz w:val="24"/>
          <w:szCs w:val="24"/>
        </w:rPr>
        <w:t xml:space="preserve"> объективность, историзм и компаративизм изучения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международного</w:t>
      </w:r>
      <w:proofErr w:type="gramEnd"/>
      <w:r w:rsidRPr="00A02093">
        <w:rPr>
          <w:bCs/>
          <w:sz w:val="24"/>
          <w:szCs w:val="24"/>
        </w:rPr>
        <w:t xml:space="preserve"> права и</w:t>
      </w:r>
      <w:r>
        <w:rPr>
          <w:bCs/>
          <w:sz w:val="24"/>
          <w:szCs w:val="24"/>
        </w:rPr>
        <w:t xml:space="preserve"> права Европейского права</w:t>
      </w:r>
      <w:r w:rsidRPr="00A02093">
        <w:rPr>
          <w:bCs/>
          <w:sz w:val="24"/>
          <w:szCs w:val="24"/>
        </w:rPr>
        <w:t xml:space="preserve">. </w:t>
      </w:r>
      <w:r w:rsidRPr="00A02093">
        <w:rPr>
          <w:sz w:val="24"/>
          <w:szCs w:val="24"/>
        </w:rPr>
        <w:t xml:space="preserve">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</w:t>
      </w:r>
      <w:proofErr w:type="spellStart"/>
      <w:r w:rsidRPr="00A02093">
        <w:rPr>
          <w:sz w:val="24"/>
          <w:szCs w:val="24"/>
        </w:rPr>
        <w:t>деятельностный</w:t>
      </w:r>
      <w:proofErr w:type="spellEnd"/>
      <w:r w:rsidRPr="00A02093">
        <w:rPr>
          <w:sz w:val="24"/>
          <w:szCs w:val="24"/>
        </w:rPr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A02093">
        <w:rPr>
          <w:sz w:val="24"/>
          <w:szCs w:val="24"/>
        </w:rPr>
        <w:t>социогуманитаристики</w:t>
      </w:r>
      <w:proofErr w:type="spellEnd"/>
      <w:r w:rsidRPr="00A02093">
        <w:rPr>
          <w:sz w:val="24"/>
          <w:szCs w:val="24"/>
        </w:rPr>
        <w:t>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</w:p>
    <w:p w:rsidR="001E17C8" w:rsidRPr="00007A8D" w:rsidRDefault="001E17C8" w:rsidP="001E17C8">
      <w:pPr>
        <w:spacing w:line="240" w:lineRule="auto"/>
        <w:rPr>
          <w:b/>
          <w:sz w:val="24"/>
          <w:szCs w:val="24"/>
        </w:rPr>
      </w:pPr>
      <w:r w:rsidRPr="00007A8D">
        <w:rPr>
          <w:b/>
          <w:sz w:val="24"/>
          <w:szCs w:val="24"/>
        </w:rPr>
        <w:t>Области исследований:</w:t>
      </w:r>
    </w:p>
    <w:p w:rsidR="001E17C8" w:rsidRPr="00007A8D" w:rsidRDefault="001E17C8" w:rsidP="001E17C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b/>
          <w:sz w:val="24"/>
          <w:szCs w:val="24"/>
        </w:rPr>
        <w:t>Международное право</w:t>
      </w:r>
      <w:r w:rsidRPr="00007A8D">
        <w:rPr>
          <w:rFonts w:ascii="Times New Roman" w:hAnsi="Times New Roman"/>
          <w:sz w:val="24"/>
          <w:szCs w:val="24"/>
        </w:rPr>
        <w:t>: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1.1. Понятие, сущность, сфера действия и основные черты современного  международного права. Влияние цивилизаций на международное право.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1.2. Предмет регулирования международного права.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1.3. Международный правопорядок. Международное правосознание.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 xml:space="preserve">1.4. Система международного права. 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1.5. Нормы международного права. Источники международного права.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 xml:space="preserve">1.6. История международного права и его науки. 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1.7. Взаимодействие международного и национального права. Имплементация норм международного права в национальное законодательство.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1.8. Реализация международного права.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1.9. Международное правотворчество. Прогрессивное развитие и кодификация международного права.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1.10. Система и содержание основных принципов международного права.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1.11. Международные правоотношения, субъекты международного права.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1.12. Взаимодействие международных договоров и российского законодательства.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1.13. Применение норм международного права в деятельности судов</w:t>
      </w:r>
      <w:proofErr w:type="gramStart"/>
      <w:r w:rsidRPr="00007A8D">
        <w:rPr>
          <w:rFonts w:ascii="Times New Roman" w:hAnsi="Times New Roman"/>
          <w:sz w:val="24"/>
          <w:szCs w:val="24"/>
        </w:rPr>
        <w:t>.</w:t>
      </w:r>
      <w:proofErr w:type="gramEnd"/>
      <w:r w:rsidRPr="00007A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7A8D">
        <w:rPr>
          <w:rFonts w:ascii="Times New Roman" w:hAnsi="Times New Roman"/>
          <w:sz w:val="24"/>
          <w:szCs w:val="24"/>
        </w:rPr>
        <w:t>п</w:t>
      </w:r>
      <w:proofErr w:type="gramEnd"/>
      <w:r w:rsidRPr="00007A8D">
        <w:rPr>
          <w:rFonts w:ascii="Times New Roman" w:hAnsi="Times New Roman"/>
          <w:sz w:val="24"/>
          <w:szCs w:val="24"/>
        </w:rPr>
        <w:t>рокуратуры, правоохранительных органов исполнительной власти Российской Федерации.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1.14. Международно-правовая ответственность и ее виды.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1.15. Право международных договоров.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1.16. Дипломатическое и консульское право. Представительство госуда</w:t>
      </w:r>
      <w:proofErr w:type="gramStart"/>
      <w:r w:rsidRPr="00007A8D">
        <w:rPr>
          <w:rFonts w:ascii="Times New Roman" w:hAnsi="Times New Roman"/>
          <w:sz w:val="24"/>
          <w:szCs w:val="24"/>
        </w:rPr>
        <w:t>рств пр</w:t>
      </w:r>
      <w:proofErr w:type="gramEnd"/>
      <w:r w:rsidRPr="00007A8D">
        <w:rPr>
          <w:rFonts w:ascii="Times New Roman" w:hAnsi="Times New Roman"/>
          <w:sz w:val="24"/>
          <w:szCs w:val="24"/>
        </w:rPr>
        <w:t>и международных организациях. Привилегии и иммунитеты международных организаций.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1.17. Международное право прав человека. Значение Всеобщей декларации прав человека для развития международной системы обеспечения прав человека. Универсальные и региональные механизмы защиты прав человека.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1.18. Гражданство и международное право. Право убежища.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lastRenderedPageBreak/>
        <w:t>1.19. Международное гуманитарное право в условиях вооруженных конфликтов. Правовое регулирование миграционных процессов. Статус беженцев и вынужденных переселенцев.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1.20.  Территория и пространства в международном праве. Государственные границы.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1.21. Международное морское право.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1.22. Международное воздушное право.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1.23. Международное космическое право.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1.24. Международное экономическое право. Международное торговое право. Международно-правовое регулирование инвестиционной деятельности.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1.25. Международное право окружающей среды.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1.26. Международное уголовное право.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1.27. Международное информационное право.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1.28. Международное трудовое право.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 xml:space="preserve">1.29. Право международных межправительственных организаций и межгосударственных интеграционных объединений (ООН, специализированных учреждений ООН, СНГ, ШОС, </w:t>
      </w:r>
      <w:proofErr w:type="spellStart"/>
      <w:r w:rsidRPr="00007A8D">
        <w:rPr>
          <w:sz w:val="24"/>
          <w:szCs w:val="24"/>
        </w:rPr>
        <w:t>ЕврАзЭС</w:t>
      </w:r>
      <w:proofErr w:type="spellEnd"/>
      <w:r w:rsidRPr="00007A8D">
        <w:rPr>
          <w:sz w:val="24"/>
          <w:szCs w:val="24"/>
        </w:rPr>
        <w:t>, ЕЭП и других межправительственных организаций).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1.30. Международно-правовое регулирование безопасности государств и народов.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1.31. Международно-правовое регулирование противодействия коррупции.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1.32. Мирные средства разрешения международных споров.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>1.33. Право международных судов. Международно-правовой процесс.</w:t>
      </w: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17C8" w:rsidRPr="00007A8D" w:rsidRDefault="001E17C8" w:rsidP="001E17C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A8D">
        <w:rPr>
          <w:rFonts w:ascii="Times New Roman" w:hAnsi="Times New Roman"/>
          <w:sz w:val="24"/>
          <w:szCs w:val="24"/>
        </w:rPr>
        <w:t xml:space="preserve">2.    </w:t>
      </w:r>
      <w:r w:rsidRPr="00007A8D">
        <w:rPr>
          <w:rFonts w:ascii="Times New Roman" w:hAnsi="Times New Roman"/>
          <w:b/>
          <w:sz w:val="24"/>
          <w:szCs w:val="24"/>
        </w:rPr>
        <w:t>Европейское право</w:t>
      </w:r>
      <w:r w:rsidRPr="00007A8D">
        <w:rPr>
          <w:rFonts w:ascii="Times New Roman" w:hAnsi="Times New Roman"/>
          <w:sz w:val="24"/>
          <w:szCs w:val="24"/>
        </w:rPr>
        <w:t>: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 xml:space="preserve">2.1. Понятие, природа и сфера действия европейского права. 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 xml:space="preserve">2.2. Концепции европейского  права в российской и зарубежной юридической науке. 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2.3. История международно-правового регулирования сотрудничества европейских государств.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2.4. Международно-правовой статус Организации по безопасности и сотрудничеству в Европе (ОБСЕ).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2.5. Совет Европы: основные формы и принципы сотрудничества, организационно-правовая основа.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2.6.Право Совета Европы. Имплементация  конвенций Совета Европы в национальное законодательство государств-участников.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2.7. Совет Европы и сотрудничество государств-членов в сфере защиты прав человека.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2.8. Конвенция о защите прав человека и основных свобод. Европейский суд по правам человека. Реализация постановлений Европейского суда по правам человека в национальных правовых системах государств-участников Конвенции о защите прав человека и основных свобод и Протоколов к ней.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2.9. Цели, принципы, ценности и компетенция Европейского Союза.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2.10. Предпосылки европейской интеграции и основные этапы ее развития.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2.11. Международно-правовой статус Европейского Союза.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2.12. Понятие, источники и субъекты права Европейского Союза, его система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2.13. Основные особенности институционной системы Европейского Союза.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2.14. Основы правового положения человека и гражданина в Европейском Союзе.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2.15. Правовые  основы экономической системы и отдельных направлений экономической деятельности Европейского Союза.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2.16.Правовое регулирование социальной и природоохранной сферы Европейского Союза.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2.17. Шенгенское право и правовое регулирование миграции в ЕС.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lastRenderedPageBreak/>
        <w:t>2.18. Правовое регулирование борьбы с международным терроризмом и преступностью в Европейском Союзе.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2.19. Правовые основы сотрудничества государств-членов ЕС в области общей внешней политики и политики безопасности.</w:t>
      </w:r>
    </w:p>
    <w:p w:rsidR="001E17C8" w:rsidRPr="00007A8D" w:rsidRDefault="001E17C8" w:rsidP="001E17C8">
      <w:pPr>
        <w:spacing w:line="240" w:lineRule="auto"/>
        <w:rPr>
          <w:sz w:val="24"/>
          <w:szCs w:val="24"/>
        </w:rPr>
      </w:pPr>
      <w:r w:rsidRPr="00007A8D">
        <w:rPr>
          <w:sz w:val="24"/>
          <w:szCs w:val="24"/>
        </w:rPr>
        <w:t>2.19. Международно-правовое регулирование сотрудничества Российской Федерации с Европейским Союзом.</w:t>
      </w:r>
    </w:p>
    <w:p w:rsidR="001E17C8" w:rsidRPr="00771A7B" w:rsidRDefault="001E17C8" w:rsidP="001E17C8">
      <w:pPr>
        <w:spacing w:line="240" w:lineRule="auto"/>
        <w:rPr>
          <w:sz w:val="24"/>
          <w:szCs w:val="24"/>
        </w:rPr>
      </w:pPr>
    </w:p>
    <w:p w:rsidR="00CE71FA" w:rsidRDefault="001E17C8">
      <w:bookmarkStart w:id="0" w:name="_GoBack"/>
      <w:bookmarkEnd w:id="0"/>
    </w:p>
    <w:sectPr w:rsidR="00CE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77EE"/>
    <w:multiLevelType w:val="multilevel"/>
    <w:tmpl w:val="06C65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A7"/>
    <w:rsid w:val="001E17C8"/>
    <w:rsid w:val="003E77A7"/>
    <w:rsid w:val="00646AC6"/>
    <w:rsid w:val="00C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C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C8"/>
    <w:pPr>
      <w:ind w:left="720" w:firstLine="0"/>
      <w:contextualSpacing/>
      <w:jc w:val="left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C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C8"/>
    <w:pPr>
      <w:ind w:left="720" w:firstLine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2015-06-09T09:50:00Z</dcterms:created>
  <dcterms:modified xsi:type="dcterms:W3CDTF">2015-06-09T09:50:00Z</dcterms:modified>
</cp:coreProperties>
</file>